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B" w:rsidRDefault="00627A4B"/>
    <w:p w:rsidR="0055137E" w:rsidRPr="00B76B7E" w:rsidRDefault="0055137E" w:rsidP="0055137E">
      <w:pPr>
        <w:spacing w:after="0" w:line="240" w:lineRule="auto"/>
        <w:ind w:left="113" w:right="113"/>
        <w:jc w:val="center"/>
        <w:rPr>
          <w:b/>
          <w:bCs/>
          <w:sz w:val="24"/>
          <w:szCs w:val="24"/>
        </w:rPr>
      </w:pPr>
      <w:r w:rsidRPr="00B76B7E">
        <w:rPr>
          <w:b/>
          <w:bCs/>
          <w:sz w:val="24"/>
          <w:szCs w:val="24"/>
        </w:rPr>
        <w:t>République Islamique de Mauritanie</w:t>
      </w:r>
    </w:p>
    <w:p w:rsidR="0055137E" w:rsidRPr="00B76B7E" w:rsidRDefault="0055137E" w:rsidP="0055137E">
      <w:pPr>
        <w:spacing w:after="0" w:line="240" w:lineRule="auto"/>
        <w:ind w:left="113" w:right="113"/>
        <w:jc w:val="center"/>
        <w:rPr>
          <w:b/>
          <w:bCs/>
          <w:sz w:val="24"/>
          <w:szCs w:val="24"/>
        </w:rPr>
      </w:pPr>
      <w:r w:rsidRPr="00B76B7E">
        <w:rPr>
          <w:b/>
          <w:bCs/>
          <w:sz w:val="24"/>
          <w:szCs w:val="24"/>
        </w:rPr>
        <w:t>Honneur-Fraternité-Justice</w:t>
      </w:r>
    </w:p>
    <w:p w:rsidR="0055137E" w:rsidRPr="00B76B7E" w:rsidRDefault="0055137E" w:rsidP="0055137E">
      <w:pPr>
        <w:spacing w:after="0" w:line="240" w:lineRule="auto"/>
        <w:ind w:left="113" w:right="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D63CD9">
        <w:rPr>
          <w:noProof/>
          <w:sz w:val="24"/>
          <w:szCs w:val="24"/>
          <w:lang w:eastAsia="fr-FR"/>
        </w:rPr>
        <w:drawing>
          <wp:inline distT="0" distB="0" distL="0" distR="0">
            <wp:extent cx="819150" cy="571500"/>
            <wp:effectExtent l="19050" t="0" r="0" b="0"/>
            <wp:docPr id="2" name="Image 1" descr="Sceau de l'é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au de l'éta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7E" w:rsidRDefault="0055137E" w:rsidP="0055137E">
      <w:pPr>
        <w:spacing w:after="0" w:line="240" w:lineRule="auto"/>
        <w:ind w:left="113" w:right="113"/>
        <w:rPr>
          <w:b/>
          <w:bCs/>
          <w:sz w:val="24"/>
          <w:szCs w:val="24"/>
        </w:rPr>
      </w:pPr>
    </w:p>
    <w:p w:rsidR="0055137E" w:rsidRPr="00B76B7E" w:rsidRDefault="0055137E" w:rsidP="0055137E">
      <w:pPr>
        <w:spacing w:after="0" w:line="240" w:lineRule="auto"/>
        <w:ind w:left="113" w:right="113"/>
        <w:rPr>
          <w:b/>
          <w:bCs/>
          <w:sz w:val="24"/>
          <w:szCs w:val="24"/>
        </w:rPr>
      </w:pPr>
      <w:r w:rsidRPr="00B76B7E">
        <w:rPr>
          <w:b/>
          <w:bCs/>
          <w:sz w:val="24"/>
          <w:szCs w:val="24"/>
        </w:rPr>
        <w:t>Ministère de la Justice</w:t>
      </w:r>
    </w:p>
    <w:p w:rsidR="0055137E" w:rsidRPr="00B76B7E" w:rsidRDefault="0055137E" w:rsidP="0055137E">
      <w:pPr>
        <w:spacing w:after="0" w:line="240" w:lineRule="auto"/>
        <w:ind w:left="113" w:right="113"/>
        <w:rPr>
          <w:b/>
          <w:bCs/>
          <w:sz w:val="24"/>
          <w:szCs w:val="24"/>
        </w:rPr>
      </w:pPr>
      <w:r w:rsidRPr="00B76B7E">
        <w:rPr>
          <w:b/>
          <w:bCs/>
          <w:sz w:val="24"/>
          <w:szCs w:val="24"/>
        </w:rPr>
        <w:t>Direction des Affaires Pénales et</w:t>
      </w:r>
    </w:p>
    <w:p w:rsidR="0055137E" w:rsidRPr="00A61CC1" w:rsidRDefault="0055137E" w:rsidP="0055137E">
      <w:pPr>
        <w:spacing w:after="0" w:line="240" w:lineRule="auto"/>
        <w:ind w:left="113" w:right="113"/>
        <w:rPr>
          <w:b/>
          <w:bCs/>
          <w:sz w:val="24"/>
          <w:szCs w:val="24"/>
        </w:rPr>
      </w:pPr>
      <w:r w:rsidRPr="00B76B7E">
        <w:rPr>
          <w:b/>
          <w:bCs/>
          <w:sz w:val="24"/>
          <w:szCs w:val="24"/>
        </w:rPr>
        <w:t>De l’Administration Pénitentiaire</w:t>
      </w:r>
    </w:p>
    <w:p w:rsidR="0055137E" w:rsidRDefault="0055137E" w:rsidP="0055137E">
      <w:pPr>
        <w:spacing w:after="0" w:line="240" w:lineRule="auto"/>
        <w:ind w:left="113" w:right="113" w:firstLine="708"/>
        <w:rPr>
          <w:b/>
          <w:bCs/>
          <w:sz w:val="24"/>
          <w:szCs w:val="24"/>
        </w:rPr>
      </w:pPr>
    </w:p>
    <w:p w:rsidR="0055137E" w:rsidRPr="00B76B7E" w:rsidRDefault="0055137E" w:rsidP="0055137E">
      <w:pPr>
        <w:spacing w:after="0" w:line="240" w:lineRule="auto"/>
        <w:ind w:left="4956" w:right="113" w:firstLine="708"/>
        <w:rPr>
          <w:sz w:val="24"/>
          <w:szCs w:val="24"/>
        </w:rPr>
      </w:pPr>
      <w:r w:rsidRPr="00B76B7E">
        <w:rPr>
          <w:b/>
          <w:bCs/>
          <w:sz w:val="24"/>
          <w:szCs w:val="24"/>
        </w:rPr>
        <w:t>Nouakchott</w:t>
      </w:r>
      <w:r w:rsidRPr="00B76B7E">
        <w:rPr>
          <w:sz w:val="24"/>
          <w:szCs w:val="24"/>
        </w:rPr>
        <w:t>, le</w:t>
      </w:r>
      <w:r w:rsidR="00B37B8A">
        <w:rPr>
          <w:sz w:val="24"/>
          <w:szCs w:val="24"/>
        </w:rPr>
        <w:t xml:space="preserve"> 16 Mai2017</w:t>
      </w:r>
    </w:p>
    <w:p w:rsidR="0055137E" w:rsidRPr="00B76B7E" w:rsidRDefault="0055137E" w:rsidP="0055137E">
      <w:pPr>
        <w:spacing w:after="0" w:line="240" w:lineRule="auto"/>
        <w:ind w:left="113" w:right="113"/>
        <w:rPr>
          <w:sz w:val="24"/>
          <w:szCs w:val="24"/>
        </w:rPr>
      </w:pPr>
    </w:p>
    <w:p w:rsidR="0055137E" w:rsidRDefault="0055137E" w:rsidP="0055137E">
      <w:pPr>
        <w:spacing w:after="0" w:line="240" w:lineRule="auto"/>
        <w:ind w:left="113" w:right="113"/>
        <w:jc w:val="center"/>
        <w:rPr>
          <w:b/>
          <w:bCs/>
          <w:sz w:val="24"/>
          <w:szCs w:val="24"/>
          <w:u w:val="single"/>
        </w:rPr>
      </w:pPr>
    </w:p>
    <w:p w:rsidR="0055137E" w:rsidRDefault="0055137E" w:rsidP="0055137E">
      <w:pPr>
        <w:spacing w:after="0" w:line="240" w:lineRule="auto"/>
        <w:ind w:left="113" w:right="113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AVIS D’ACHAT</w:t>
      </w:r>
    </w:p>
    <w:p w:rsidR="0055137E" w:rsidRDefault="0055137E" w:rsidP="0055137E">
      <w:pPr>
        <w:spacing w:after="0" w:line="240" w:lineRule="auto"/>
        <w:ind w:left="113" w:right="113"/>
        <w:jc w:val="center"/>
        <w:rPr>
          <w:bCs/>
          <w:sz w:val="24"/>
          <w:szCs w:val="24"/>
        </w:rPr>
      </w:pPr>
    </w:p>
    <w:p w:rsidR="0055137E" w:rsidRDefault="0055137E" w:rsidP="0055137E">
      <w:pPr>
        <w:spacing w:after="0" w:line="240" w:lineRule="auto"/>
        <w:ind w:left="113" w:right="113"/>
        <w:jc w:val="center"/>
        <w:rPr>
          <w:bCs/>
          <w:sz w:val="24"/>
          <w:szCs w:val="24"/>
        </w:rPr>
      </w:pPr>
      <w:r w:rsidRPr="00B76B7E">
        <w:rPr>
          <w:bCs/>
          <w:sz w:val="24"/>
          <w:szCs w:val="24"/>
        </w:rPr>
        <w:t xml:space="preserve"> </w:t>
      </w:r>
      <w:r w:rsidRPr="00D41590">
        <w:rPr>
          <w:bCs/>
          <w:sz w:val="24"/>
          <w:szCs w:val="24"/>
        </w:rPr>
        <w:t xml:space="preserve">Pour </w:t>
      </w:r>
      <w:r w:rsidR="00B37B8A">
        <w:rPr>
          <w:bCs/>
          <w:sz w:val="24"/>
          <w:szCs w:val="24"/>
        </w:rPr>
        <w:t>le loisir</w:t>
      </w:r>
      <w:r>
        <w:rPr>
          <w:bCs/>
          <w:sz w:val="24"/>
          <w:szCs w:val="24"/>
        </w:rPr>
        <w:t xml:space="preserve"> des détenues de la prison des femmes à Arafat </w:t>
      </w:r>
    </w:p>
    <w:p w:rsidR="0055137E" w:rsidRDefault="0055137E" w:rsidP="0055137E">
      <w:pPr>
        <w:spacing w:after="0" w:line="240" w:lineRule="auto"/>
        <w:ind w:left="113" w:right="113"/>
        <w:jc w:val="center"/>
        <w:rPr>
          <w:bCs/>
          <w:sz w:val="24"/>
          <w:szCs w:val="24"/>
        </w:rPr>
      </w:pPr>
    </w:p>
    <w:p w:rsidR="0055137E" w:rsidRDefault="0055137E" w:rsidP="0055137E">
      <w:pPr>
        <w:spacing w:after="0" w:line="240" w:lineRule="auto"/>
        <w:ind w:left="113" w:right="113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5843"/>
      </w:tblGrid>
      <w:tr w:rsidR="0055137E" w:rsidRPr="00B76B7E" w:rsidTr="005B5910">
        <w:tc>
          <w:tcPr>
            <w:tcW w:w="3369" w:type="dxa"/>
          </w:tcPr>
          <w:p w:rsidR="0055137E" w:rsidRPr="00B76B7E" w:rsidRDefault="0055137E" w:rsidP="005B5910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76B7E">
              <w:rPr>
                <w:b/>
                <w:bCs/>
                <w:sz w:val="24"/>
                <w:szCs w:val="24"/>
              </w:rPr>
              <w:t>Quantité</w:t>
            </w:r>
          </w:p>
        </w:tc>
        <w:tc>
          <w:tcPr>
            <w:tcW w:w="5843" w:type="dxa"/>
          </w:tcPr>
          <w:p w:rsidR="0055137E" w:rsidRPr="00B76B7E" w:rsidRDefault="0055137E" w:rsidP="005B5910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76B7E">
              <w:rPr>
                <w:b/>
                <w:bCs/>
                <w:sz w:val="24"/>
                <w:szCs w:val="24"/>
              </w:rPr>
              <w:t>Désignation</w:t>
            </w:r>
          </w:p>
        </w:tc>
      </w:tr>
      <w:tr w:rsidR="0055137E" w:rsidRPr="00B76B7E" w:rsidTr="005B5910">
        <w:tc>
          <w:tcPr>
            <w:tcW w:w="3369" w:type="dxa"/>
          </w:tcPr>
          <w:p w:rsidR="0055137E" w:rsidRPr="00B76B7E" w:rsidRDefault="0055137E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43" w:type="dxa"/>
          </w:tcPr>
          <w:p w:rsidR="0055137E" w:rsidRPr="00B76B7E" w:rsidRDefault="0055137E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Téléviseur écran plat  Samsung 32 Pouces</w:t>
            </w:r>
          </w:p>
        </w:tc>
      </w:tr>
      <w:tr w:rsidR="0055137E" w:rsidRPr="00B76B7E" w:rsidTr="005B5910">
        <w:tc>
          <w:tcPr>
            <w:tcW w:w="3369" w:type="dxa"/>
          </w:tcPr>
          <w:p w:rsidR="0055137E" w:rsidRDefault="0055137E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43" w:type="dxa"/>
          </w:tcPr>
          <w:p w:rsidR="0055137E" w:rsidRDefault="0055137E" w:rsidP="0055137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Antenne parabolique </w:t>
            </w:r>
          </w:p>
        </w:tc>
      </w:tr>
      <w:tr w:rsidR="0055137E" w:rsidRPr="00B76B7E" w:rsidTr="005B5910">
        <w:tc>
          <w:tcPr>
            <w:tcW w:w="3369" w:type="dxa"/>
          </w:tcPr>
          <w:p w:rsidR="0055137E" w:rsidRDefault="0055137E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43" w:type="dxa"/>
          </w:tcPr>
          <w:p w:rsidR="0055137E" w:rsidRDefault="0055137E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Récepteur d’image</w:t>
            </w:r>
          </w:p>
        </w:tc>
      </w:tr>
      <w:tr w:rsidR="0055137E" w:rsidRPr="00B76B7E" w:rsidTr="005B5910">
        <w:tc>
          <w:tcPr>
            <w:tcW w:w="3369" w:type="dxa"/>
          </w:tcPr>
          <w:p w:rsidR="0055137E" w:rsidRDefault="0055137E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43" w:type="dxa"/>
          </w:tcPr>
          <w:p w:rsidR="0055137E" w:rsidRDefault="0055137E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Tète récepteur</w:t>
            </w:r>
          </w:p>
        </w:tc>
      </w:tr>
      <w:tr w:rsidR="0055137E" w:rsidRPr="00B76B7E" w:rsidTr="005B5910">
        <w:tc>
          <w:tcPr>
            <w:tcW w:w="3369" w:type="dxa"/>
          </w:tcPr>
          <w:p w:rsidR="0055137E" w:rsidRDefault="006B0694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43" w:type="dxa"/>
          </w:tcPr>
          <w:p w:rsidR="0055137E" w:rsidRDefault="006B0694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Mètre de câble antenne</w:t>
            </w:r>
          </w:p>
        </w:tc>
      </w:tr>
      <w:tr w:rsidR="006B0694" w:rsidRPr="00B76B7E" w:rsidTr="005B5910">
        <w:tc>
          <w:tcPr>
            <w:tcW w:w="3369" w:type="dxa"/>
          </w:tcPr>
          <w:p w:rsidR="006B0694" w:rsidRDefault="006B0694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43" w:type="dxa"/>
          </w:tcPr>
          <w:p w:rsidR="006B0694" w:rsidRDefault="006B0694" w:rsidP="005B591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pour fixation de téléviseur</w:t>
            </w:r>
          </w:p>
        </w:tc>
      </w:tr>
    </w:tbl>
    <w:p w:rsidR="0055137E" w:rsidRPr="00B76B7E" w:rsidRDefault="0055137E" w:rsidP="0055137E">
      <w:pPr>
        <w:spacing w:after="0" w:line="240" w:lineRule="auto"/>
        <w:ind w:left="113" w:right="113"/>
        <w:rPr>
          <w:sz w:val="24"/>
          <w:szCs w:val="24"/>
        </w:rPr>
      </w:pPr>
    </w:p>
    <w:p w:rsidR="0055137E" w:rsidRDefault="0055137E" w:rsidP="0055137E">
      <w:pPr>
        <w:spacing w:after="0" w:line="240" w:lineRule="auto"/>
        <w:ind w:left="113" w:right="113"/>
      </w:pPr>
    </w:p>
    <w:p w:rsidR="0055137E" w:rsidRDefault="0055137E" w:rsidP="0055137E">
      <w:pPr>
        <w:spacing w:after="0" w:line="240" w:lineRule="auto"/>
        <w:ind w:left="113" w:right="113"/>
      </w:pPr>
    </w:p>
    <w:p w:rsidR="0055137E" w:rsidRPr="00B76B7E" w:rsidRDefault="0055137E" w:rsidP="0055137E">
      <w:pPr>
        <w:spacing w:after="0" w:line="240" w:lineRule="auto"/>
        <w:ind w:left="113" w:right="113"/>
        <w:rPr>
          <w:b/>
          <w:bCs/>
          <w:sz w:val="28"/>
          <w:szCs w:val="28"/>
        </w:rPr>
      </w:pPr>
      <w:r w:rsidRPr="00AB3FA1">
        <w:rPr>
          <w:b/>
          <w:bCs/>
        </w:rPr>
        <w:t xml:space="preserve">                                       </w:t>
      </w:r>
      <w:r w:rsidRPr="00B76B7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Pr="00B76B7E">
        <w:rPr>
          <w:b/>
          <w:bCs/>
          <w:sz w:val="28"/>
          <w:szCs w:val="28"/>
        </w:rPr>
        <w:t>Moulaye</w:t>
      </w:r>
      <w:proofErr w:type="spellEnd"/>
      <w:r w:rsidRPr="00B76B7E">
        <w:rPr>
          <w:b/>
          <w:bCs/>
          <w:sz w:val="28"/>
          <w:szCs w:val="28"/>
        </w:rPr>
        <w:t xml:space="preserve"> </w:t>
      </w:r>
      <w:proofErr w:type="spellStart"/>
      <w:r w:rsidRPr="00B76B7E">
        <w:rPr>
          <w:b/>
          <w:bCs/>
          <w:sz w:val="28"/>
          <w:szCs w:val="28"/>
        </w:rPr>
        <w:t>Abdellah</w:t>
      </w:r>
      <w:proofErr w:type="spellEnd"/>
      <w:r w:rsidRPr="00B76B7E">
        <w:rPr>
          <w:b/>
          <w:bCs/>
          <w:sz w:val="28"/>
          <w:szCs w:val="28"/>
        </w:rPr>
        <w:t xml:space="preserve"> Baba</w:t>
      </w:r>
    </w:p>
    <w:p w:rsidR="00627A4B" w:rsidRDefault="00627A4B"/>
    <w:sectPr w:rsidR="00627A4B" w:rsidSect="0097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E25"/>
    <w:rsid w:val="00027B4C"/>
    <w:rsid w:val="0055137E"/>
    <w:rsid w:val="00627A4B"/>
    <w:rsid w:val="006B0694"/>
    <w:rsid w:val="00700E25"/>
    <w:rsid w:val="00970425"/>
    <w:rsid w:val="00AE3F98"/>
    <w:rsid w:val="00B37B8A"/>
    <w:rsid w:val="00F3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0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NDIAYE</dc:creator>
  <cp:lastModifiedBy>MR NDIAYE</cp:lastModifiedBy>
  <cp:revision>6</cp:revision>
  <dcterms:created xsi:type="dcterms:W3CDTF">2017-04-06T16:15:00Z</dcterms:created>
  <dcterms:modified xsi:type="dcterms:W3CDTF">2017-05-16T14:22:00Z</dcterms:modified>
</cp:coreProperties>
</file>